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附4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fldChar w:fldCharType="begin"/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instrText xml:space="preserve">HYPERLINK "http://files2.mca.gov.cn/zyzx/201610/20161014171125554.doc"</w:instrText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fldChar w:fldCharType="separate"/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t>20</w:t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t>年民政政策理论研究报告写作要求</w:t>
      </w:r>
      <w:r>
        <w:rPr>
          <w:rFonts w:hint="eastAsia" w:ascii="方正小标宋简体" w:hAnsi="仿宋_GB2312" w:eastAsia="方正小标宋简体" w:cs="方正仿宋_GBK"/>
          <w:b/>
          <w:bCs/>
          <w:sz w:val="32"/>
          <w:szCs w:val="32"/>
        </w:rPr>
        <w:fldChar w:fldCharType="end"/>
      </w:r>
    </w:p>
    <w:bookmarkEnd w:id="0"/>
    <w:p>
      <w:pPr>
        <w:spacing w:line="6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研究报告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标题。“标题”居中，为方正小标宋简体小二号字。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内容摘要。“摘要”为黑体小四号，摘要内容为仿宋小四号。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1. 2. 3.……，仿宋加黑，三号；数字及英文的字体：Times New Roman，三号。</w:t>
      </w:r>
    </w:p>
    <w:p>
      <w:r>
        <w:rPr>
          <w:rFonts w:hint="eastAsia" w:ascii="方正仿宋_GBK" w:hAnsi="方正仿宋_GBK" w:eastAsia="方正仿宋_GBK" w:cs="方正仿宋_GBK"/>
          <w:sz w:val="30"/>
          <w:szCs w:val="30"/>
        </w:rPr>
        <w:t>四、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作者信息。请注明姓名、工作单位、职务、联系电话、电子邮箱等信息，字体为楷体三号。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1B03CCB"/>
    <w:rsid w:val="1A436AFE"/>
    <w:rsid w:val="6B7E25CF"/>
    <w:rsid w:val="702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lenovo</cp:lastModifiedBy>
  <dcterms:modified xsi:type="dcterms:W3CDTF">2019-10-23T03:36:14Z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