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B11" w:rsidRPr="00F72B11" w:rsidRDefault="00F72B11" w:rsidP="00F72B11">
      <w:pPr>
        <w:widowControl/>
        <w:shd w:val="clear" w:color="auto" w:fill="FFFFFF"/>
        <w:spacing w:before="300" w:after="375"/>
        <w:jc w:val="center"/>
        <w:outlineLvl w:val="1"/>
        <w:rPr>
          <w:rFonts w:ascii="仿宋" w:eastAsia="仿宋" w:hAnsi="仿宋" w:cs="宋体"/>
          <w:b/>
          <w:bCs/>
          <w:color w:val="333333"/>
          <w:kern w:val="0"/>
          <w:sz w:val="32"/>
          <w:szCs w:val="41"/>
        </w:rPr>
      </w:pPr>
      <w:r w:rsidRPr="00F72B11">
        <w:rPr>
          <w:rFonts w:ascii="仿宋" w:eastAsia="仿宋" w:hAnsi="仿宋" w:cs="宋体" w:hint="eastAsia"/>
          <w:b/>
          <w:bCs/>
          <w:color w:val="333333"/>
          <w:kern w:val="0"/>
          <w:sz w:val="32"/>
          <w:szCs w:val="41"/>
        </w:rPr>
        <w:t>关于申报2020年度泰山科技论坛项目的预备通知</w:t>
      </w:r>
    </w:p>
    <w:p w:rsidR="00F72B11" w:rsidRDefault="009117F0" w:rsidP="00F72B11">
      <w:pPr>
        <w:pStyle w:val="a3"/>
        <w:shd w:val="clear" w:color="auto" w:fill="FFFFFF"/>
        <w:spacing w:before="0" w:beforeAutospacing="0" w:after="0" w:afterAutospacing="0" w:line="450" w:lineRule="atLeast"/>
        <w:rPr>
          <w:rFonts w:ascii="仿宋" w:eastAsia="仿宋" w:hAnsi="仿宋" w:hint="eastAsia"/>
          <w:color w:val="333333"/>
          <w:sz w:val="23"/>
          <w:szCs w:val="23"/>
        </w:rPr>
      </w:pPr>
      <w:r w:rsidRPr="009117F0">
        <w:rPr>
          <w:rFonts w:ascii="仿宋" w:eastAsia="仿宋" w:hAnsi="仿宋" w:hint="eastAsia"/>
          <w:color w:val="333333"/>
          <w:sz w:val="23"/>
          <w:szCs w:val="23"/>
        </w:rPr>
        <w:t>各省级学会、协会、研究会，各省属高校科协、企业科协，各市科协：</w:t>
      </w:r>
    </w:p>
    <w:p w:rsidR="00F72B11" w:rsidRPr="00F72B11" w:rsidRDefault="00F72B11" w:rsidP="00F72B11">
      <w:pPr>
        <w:pStyle w:val="a3"/>
        <w:shd w:val="clear" w:color="auto" w:fill="FFFFFF"/>
        <w:wordWrap w:val="0"/>
        <w:spacing w:before="0" w:beforeAutospacing="0" w:after="0" w:afterAutospacing="0" w:line="450" w:lineRule="atLeast"/>
        <w:ind w:firstLine="480"/>
        <w:rPr>
          <w:rFonts w:ascii="仿宋" w:eastAsia="仿宋" w:hAnsi="仿宋"/>
          <w:color w:val="333333"/>
          <w:sz w:val="23"/>
          <w:szCs w:val="23"/>
        </w:rPr>
      </w:pPr>
      <w:r w:rsidRPr="00F72B11">
        <w:rPr>
          <w:rFonts w:ascii="仿宋" w:eastAsia="仿宋" w:hAnsi="仿宋" w:hint="eastAsia"/>
          <w:color w:val="333333"/>
          <w:sz w:val="23"/>
          <w:szCs w:val="23"/>
        </w:rPr>
        <w:t>为贯彻落</w:t>
      </w:r>
      <w:proofErr w:type="gramStart"/>
      <w:r w:rsidRPr="00F72B11">
        <w:rPr>
          <w:rFonts w:ascii="仿宋" w:eastAsia="仿宋" w:hAnsi="仿宋" w:hint="eastAsia"/>
          <w:color w:val="333333"/>
          <w:sz w:val="23"/>
          <w:szCs w:val="23"/>
        </w:rPr>
        <w:t>实习近</w:t>
      </w:r>
      <w:proofErr w:type="gramEnd"/>
      <w:r w:rsidRPr="00F72B11">
        <w:rPr>
          <w:rFonts w:ascii="仿宋" w:eastAsia="仿宋" w:hAnsi="仿宋" w:hint="eastAsia"/>
          <w:color w:val="333333"/>
          <w:sz w:val="23"/>
          <w:szCs w:val="23"/>
        </w:rPr>
        <w:t>平新时代中国特色社会主义思想和党的十九大精神，围绕全省工作大局，</w:t>
      </w:r>
      <w:proofErr w:type="gramStart"/>
      <w:r w:rsidRPr="00F72B11">
        <w:rPr>
          <w:rFonts w:ascii="仿宋" w:eastAsia="仿宋" w:hAnsi="仿宋" w:hint="eastAsia"/>
          <w:color w:val="333333"/>
          <w:sz w:val="23"/>
          <w:szCs w:val="23"/>
        </w:rPr>
        <w:t>聚焦八</w:t>
      </w:r>
      <w:proofErr w:type="gramEnd"/>
      <w:r w:rsidRPr="00F72B11">
        <w:rPr>
          <w:rFonts w:ascii="仿宋" w:eastAsia="仿宋" w:hAnsi="仿宋" w:hint="eastAsia"/>
          <w:color w:val="333333"/>
          <w:sz w:val="23"/>
          <w:szCs w:val="23"/>
        </w:rPr>
        <w:t>大发展战略，组织</w:t>
      </w:r>
      <w:proofErr w:type="gramStart"/>
      <w:r w:rsidRPr="00F72B11">
        <w:rPr>
          <w:rFonts w:ascii="仿宋" w:eastAsia="仿宋" w:hAnsi="仿宋" w:hint="eastAsia"/>
          <w:color w:val="333333"/>
          <w:sz w:val="23"/>
          <w:szCs w:val="23"/>
        </w:rPr>
        <w:t>实施省</w:t>
      </w:r>
      <w:proofErr w:type="gramEnd"/>
      <w:r w:rsidRPr="00F72B11">
        <w:rPr>
          <w:rFonts w:ascii="仿宋" w:eastAsia="仿宋" w:hAnsi="仿宋" w:hint="eastAsia"/>
          <w:color w:val="333333"/>
          <w:sz w:val="23"/>
          <w:szCs w:val="23"/>
        </w:rPr>
        <w:t>科协新时代“五大计划”，充分发挥科协组织及所属学会在实施创新驱动发展战略中的作用，打造山东高端学术交流引领品牌，现就2020年度“泰山科技论坛”申报工作通知如下：</w:t>
      </w:r>
    </w:p>
    <w:p w:rsidR="00F72B11" w:rsidRPr="00F72B11" w:rsidRDefault="00F72B11" w:rsidP="00F72B11">
      <w:pPr>
        <w:pStyle w:val="a3"/>
        <w:shd w:val="clear" w:color="auto" w:fill="FFFFFF"/>
        <w:wordWrap w:val="0"/>
        <w:spacing w:before="0" w:beforeAutospacing="0" w:after="0" w:afterAutospacing="0" w:line="450" w:lineRule="atLeast"/>
        <w:ind w:firstLine="480"/>
        <w:rPr>
          <w:rFonts w:ascii="仿宋" w:eastAsia="仿宋" w:hAnsi="仿宋" w:hint="eastAsia"/>
          <w:color w:val="333333"/>
          <w:sz w:val="23"/>
          <w:szCs w:val="23"/>
        </w:rPr>
      </w:pPr>
      <w:r w:rsidRPr="00F72B11">
        <w:rPr>
          <w:rFonts w:ascii="仿宋" w:eastAsia="仿宋" w:hAnsi="仿宋" w:hint="eastAsia"/>
          <w:color w:val="333333"/>
          <w:sz w:val="23"/>
          <w:szCs w:val="23"/>
        </w:rPr>
        <w:t>1.本年度将组织举办50期左右的泰山科技论坛，鼓励支持各申报单位联合全国学会、省直相关部门等共同举办论坛活动。各申报单位应在选题范围（见附件1）内，针对某个选题或选题内容中的某个具体方面，确定论坛主题。申报数量最多不超过两项。</w:t>
      </w:r>
    </w:p>
    <w:p w:rsidR="00F72B11" w:rsidRPr="00F72B11" w:rsidRDefault="00F72B11" w:rsidP="00F72B11">
      <w:pPr>
        <w:pStyle w:val="a3"/>
        <w:shd w:val="clear" w:color="auto" w:fill="FFFFFF"/>
        <w:wordWrap w:val="0"/>
        <w:spacing w:before="0" w:beforeAutospacing="0" w:after="0" w:afterAutospacing="0" w:line="450" w:lineRule="atLeast"/>
        <w:ind w:firstLine="480"/>
        <w:rPr>
          <w:rFonts w:ascii="仿宋" w:eastAsia="仿宋" w:hAnsi="仿宋" w:hint="eastAsia"/>
          <w:color w:val="333333"/>
          <w:sz w:val="23"/>
          <w:szCs w:val="23"/>
        </w:rPr>
      </w:pPr>
      <w:r w:rsidRPr="00F72B11">
        <w:rPr>
          <w:rFonts w:ascii="仿宋" w:eastAsia="仿宋" w:hAnsi="仿宋" w:hint="eastAsia"/>
          <w:color w:val="333333"/>
          <w:sz w:val="23"/>
          <w:szCs w:val="23"/>
        </w:rPr>
        <w:t>2.本年度泰山科技论坛将通过山东省科协泰山科技论坛申报管理系统进行网上申报，申报单位为市科协、省级学会、省属高校科协、省属企业科协。请有意申报的单位，于2月7日前将泰山科技论坛申报负责人员信息（附件2）发送至省科协学会部电子邮箱。请各单位认真填报人员信息表，各项内容不得缺项漏项，申报单位名称必须填报规范名称，手机号将作为申报账号使用。</w:t>
      </w:r>
    </w:p>
    <w:p w:rsidR="00F72B11" w:rsidRPr="00F72B11" w:rsidRDefault="00F72B11" w:rsidP="00F72B11">
      <w:pPr>
        <w:pStyle w:val="a3"/>
        <w:shd w:val="clear" w:color="auto" w:fill="FFFFFF"/>
        <w:wordWrap w:val="0"/>
        <w:spacing w:before="0" w:beforeAutospacing="0" w:after="0" w:afterAutospacing="0" w:line="450" w:lineRule="atLeast"/>
        <w:ind w:firstLine="480"/>
        <w:rPr>
          <w:rFonts w:ascii="仿宋" w:eastAsia="仿宋" w:hAnsi="仿宋" w:hint="eastAsia"/>
          <w:color w:val="333333"/>
          <w:sz w:val="23"/>
          <w:szCs w:val="23"/>
        </w:rPr>
      </w:pPr>
      <w:r w:rsidRPr="00F72B11">
        <w:rPr>
          <w:rFonts w:ascii="仿宋" w:eastAsia="仿宋" w:hAnsi="仿宋" w:hint="eastAsia"/>
          <w:color w:val="333333"/>
          <w:sz w:val="23"/>
          <w:szCs w:val="23"/>
        </w:rPr>
        <w:t>3.请各单位初步确定论坛项目名称（附件2），报送至学会部。论坛的具体内容待泰山科技论坛申报管理系统调试完善后，由各单位上报的论坛负责人员登陆申报系统进行填报，省科协将单独下发通知进行安排。</w:t>
      </w:r>
    </w:p>
    <w:p w:rsidR="00F72B11" w:rsidRPr="00F72B11" w:rsidRDefault="00F72B11" w:rsidP="00F72B11">
      <w:pPr>
        <w:pStyle w:val="a3"/>
        <w:shd w:val="clear" w:color="auto" w:fill="FFFFFF"/>
        <w:wordWrap w:val="0"/>
        <w:spacing w:before="0" w:beforeAutospacing="0" w:after="0" w:afterAutospacing="0" w:line="450" w:lineRule="atLeast"/>
        <w:ind w:firstLine="480"/>
        <w:rPr>
          <w:rFonts w:ascii="仿宋" w:eastAsia="仿宋" w:hAnsi="仿宋" w:hint="eastAsia"/>
          <w:color w:val="333333"/>
          <w:sz w:val="23"/>
          <w:szCs w:val="23"/>
        </w:rPr>
      </w:pPr>
      <w:r w:rsidRPr="00F72B11">
        <w:rPr>
          <w:rFonts w:ascii="仿宋" w:eastAsia="仿宋" w:hAnsi="仿宋" w:hint="eastAsia"/>
          <w:color w:val="333333"/>
          <w:sz w:val="23"/>
          <w:szCs w:val="23"/>
        </w:rPr>
        <w:t xml:space="preserve">联系人：学会部 刘 振 </w:t>
      </w:r>
      <w:r w:rsidRPr="00F72B11">
        <w:rPr>
          <w:rFonts w:ascii="Calibri" w:eastAsia="仿宋" w:hAnsi="Calibri" w:cs="Calibri"/>
          <w:color w:val="333333"/>
          <w:sz w:val="23"/>
          <w:szCs w:val="23"/>
        </w:rPr>
        <w:t> </w:t>
      </w:r>
      <w:r w:rsidRPr="00F72B11">
        <w:rPr>
          <w:rFonts w:ascii="仿宋" w:eastAsia="仿宋" w:hAnsi="仿宋" w:hint="eastAsia"/>
          <w:color w:val="333333"/>
          <w:sz w:val="23"/>
          <w:szCs w:val="23"/>
        </w:rPr>
        <w:t xml:space="preserve">0531-82073220 </w:t>
      </w:r>
      <w:r w:rsidRPr="00F72B11">
        <w:rPr>
          <w:rFonts w:ascii="Calibri" w:eastAsia="仿宋" w:hAnsi="Calibri" w:cs="Calibri"/>
          <w:color w:val="333333"/>
          <w:sz w:val="23"/>
          <w:szCs w:val="23"/>
        </w:rPr>
        <w:t> </w:t>
      </w:r>
      <w:r w:rsidRPr="00F72B11">
        <w:rPr>
          <w:rFonts w:ascii="仿宋" w:eastAsia="仿宋" w:hAnsi="仿宋" w:hint="eastAsia"/>
          <w:color w:val="333333"/>
          <w:sz w:val="23"/>
          <w:szCs w:val="23"/>
        </w:rPr>
        <w:t>13954827327</w:t>
      </w:r>
    </w:p>
    <w:p w:rsidR="00F72B11" w:rsidRPr="00F72B11" w:rsidRDefault="00F72B11" w:rsidP="00F72B11">
      <w:pPr>
        <w:pStyle w:val="a3"/>
        <w:shd w:val="clear" w:color="auto" w:fill="FFFFFF"/>
        <w:wordWrap w:val="0"/>
        <w:spacing w:before="0" w:beforeAutospacing="0" w:after="0" w:afterAutospacing="0" w:line="450" w:lineRule="atLeast"/>
        <w:ind w:firstLine="480"/>
        <w:rPr>
          <w:rFonts w:ascii="仿宋" w:eastAsia="仿宋" w:hAnsi="仿宋" w:hint="eastAsia"/>
          <w:color w:val="333333"/>
          <w:sz w:val="23"/>
          <w:szCs w:val="23"/>
        </w:rPr>
      </w:pPr>
      <w:r w:rsidRPr="00F72B11">
        <w:rPr>
          <w:rFonts w:ascii="仿宋" w:eastAsia="仿宋" w:hAnsi="仿宋" w:hint="eastAsia"/>
          <w:color w:val="333333"/>
          <w:sz w:val="23"/>
          <w:szCs w:val="23"/>
        </w:rPr>
        <w:t xml:space="preserve">邮 </w:t>
      </w:r>
      <w:r w:rsidRPr="00F72B11">
        <w:rPr>
          <w:rFonts w:ascii="Calibri" w:eastAsia="仿宋" w:hAnsi="Calibri" w:cs="Calibri"/>
          <w:color w:val="333333"/>
          <w:sz w:val="23"/>
          <w:szCs w:val="23"/>
        </w:rPr>
        <w:t> </w:t>
      </w:r>
      <w:r w:rsidRPr="00F72B11">
        <w:rPr>
          <w:rFonts w:ascii="仿宋" w:eastAsia="仿宋" w:hAnsi="仿宋" w:hint="eastAsia"/>
          <w:color w:val="333333"/>
          <w:sz w:val="23"/>
          <w:szCs w:val="23"/>
        </w:rPr>
        <w:t>箱：liuzhenskx@shandong.cn</w:t>
      </w:r>
    </w:p>
    <w:p w:rsidR="00F72B11" w:rsidRPr="00F72B11" w:rsidRDefault="00F72B11" w:rsidP="00F72B11">
      <w:pPr>
        <w:pStyle w:val="a3"/>
        <w:shd w:val="clear" w:color="auto" w:fill="FFFFFF"/>
        <w:wordWrap w:val="0"/>
        <w:spacing w:before="0" w:beforeAutospacing="0" w:after="0" w:afterAutospacing="0" w:line="450" w:lineRule="atLeast"/>
        <w:ind w:firstLine="480"/>
        <w:rPr>
          <w:rFonts w:ascii="仿宋" w:eastAsia="仿宋" w:hAnsi="仿宋" w:hint="eastAsia"/>
          <w:color w:val="333333"/>
          <w:sz w:val="23"/>
          <w:szCs w:val="23"/>
        </w:rPr>
      </w:pPr>
      <w:r w:rsidRPr="00F72B11">
        <w:rPr>
          <w:rFonts w:ascii="仿宋" w:eastAsia="仿宋" w:hAnsi="仿宋" w:hint="eastAsia"/>
          <w:color w:val="333333"/>
          <w:sz w:val="23"/>
          <w:szCs w:val="23"/>
        </w:rPr>
        <w:t>通信地址：济南市杆南东街8号省科协南楼511室（250001）</w:t>
      </w:r>
    </w:p>
    <w:p w:rsidR="00F72B11" w:rsidRPr="00F72B11" w:rsidRDefault="00F72B11" w:rsidP="00F72B11">
      <w:pPr>
        <w:pStyle w:val="a3"/>
        <w:shd w:val="clear" w:color="auto" w:fill="FFFFFF"/>
        <w:wordWrap w:val="0"/>
        <w:spacing w:before="0" w:beforeAutospacing="0" w:after="0" w:afterAutospacing="0" w:line="450" w:lineRule="atLeast"/>
        <w:ind w:firstLine="480"/>
        <w:rPr>
          <w:rFonts w:ascii="仿宋" w:eastAsia="仿宋" w:hAnsi="仿宋"/>
          <w:color w:val="333333"/>
          <w:sz w:val="23"/>
          <w:szCs w:val="23"/>
        </w:rPr>
      </w:pPr>
      <w:r w:rsidRPr="00F72B11">
        <w:rPr>
          <w:rFonts w:ascii="仿宋" w:eastAsia="仿宋" w:hAnsi="仿宋" w:hint="eastAsia"/>
          <w:color w:val="333333"/>
          <w:sz w:val="23"/>
          <w:szCs w:val="23"/>
        </w:rPr>
        <w:t>附件：1.2020年度泰山科技论坛选题范围</w:t>
      </w:r>
    </w:p>
    <w:p w:rsidR="00F72B11" w:rsidRPr="00F72B11" w:rsidRDefault="00F72B11" w:rsidP="00F72B11">
      <w:pPr>
        <w:pStyle w:val="a3"/>
        <w:shd w:val="clear" w:color="auto" w:fill="FFFFFF"/>
        <w:wordWrap w:val="0"/>
        <w:spacing w:before="0" w:beforeAutospacing="0" w:after="0" w:afterAutospacing="0" w:line="450" w:lineRule="atLeast"/>
        <w:rPr>
          <w:rFonts w:ascii="仿宋" w:eastAsia="仿宋" w:hAnsi="仿宋" w:hint="eastAsia"/>
          <w:color w:val="333333"/>
          <w:sz w:val="23"/>
          <w:szCs w:val="23"/>
        </w:rPr>
      </w:pPr>
      <w:r w:rsidRPr="00F72B11">
        <w:rPr>
          <w:rFonts w:ascii="Calibri" w:eastAsia="仿宋" w:hAnsi="Calibri" w:cs="Calibri"/>
          <w:color w:val="333333"/>
          <w:sz w:val="23"/>
          <w:szCs w:val="23"/>
        </w:rPr>
        <w:t> </w:t>
      </w:r>
      <w:r w:rsidRPr="00F72B11">
        <w:rPr>
          <w:rFonts w:ascii="仿宋" w:eastAsia="仿宋" w:hAnsi="仿宋" w:hint="eastAsia"/>
          <w:color w:val="333333"/>
          <w:sz w:val="23"/>
          <w:szCs w:val="23"/>
        </w:rPr>
        <w:t xml:space="preserve"> </w:t>
      </w:r>
      <w:r w:rsidRPr="00F72B11">
        <w:rPr>
          <w:rFonts w:ascii="Calibri" w:eastAsia="仿宋" w:hAnsi="Calibri" w:cs="Calibri"/>
          <w:color w:val="333333"/>
          <w:sz w:val="23"/>
          <w:szCs w:val="23"/>
        </w:rPr>
        <w:t> </w:t>
      </w:r>
      <w:r w:rsidRPr="00F72B11">
        <w:rPr>
          <w:rFonts w:ascii="仿宋" w:eastAsia="仿宋" w:hAnsi="仿宋" w:hint="eastAsia"/>
          <w:color w:val="333333"/>
          <w:sz w:val="23"/>
          <w:szCs w:val="23"/>
        </w:rPr>
        <w:t xml:space="preserve"> </w:t>
      </w:r>
      <w:r w:rsidRPr="00F72B11">
        <w:rPr>
          <w:rFonts w:ascii="Calibri" w:eastAsia="仿宋" w:hAnsi="Calibri" w:cs="Calibri"/>
          <w:color w:val="333333"/>
          <w:sz w:val="23"/>
          <w:szCs w:val="23"/>
        </w:rPr>
        <w:t> </w:t>
      </w:r>
      <w:r w:rsidRPr="00F72B11">
        <w:rPr>
          <w:rFonts w:ascii="仿宋" w:eastAsia="仿宋" w:hAnsi="仿宋" w:hint="eastAsia"/>
          <w:color w:val="333333"/>
          <w:sz w:val="23"/>
          <w:szCs w:val="23"/>
        </w:rPr>
        <w:t xml:space="preserve"> </w:t>
      </w:r>
      <w:r w:rsidRPr="00F72B11">
        <w:rPr>
          <w:rFonts w:ascii="Calibri" w:eastAsia="仿宋" w:hAnsi="Calibri" w:cs="Calibri"/>
          <w:color w:val="333333"/>
          <w:sz w:val="23"/>
          <w:szCs w:val="23"/>
        </w:rPr>
        <w:t> </w:t>
      </w:r>
      <w:r w:rsidRPr="00F72B11">
        <w:rPr>
          <w:rFonts w:ascii="仿宋" w:eastAsia="仿宋" w:hAnsi="仿宋" w:hint="eastAsia"/>
          <w:color w:val="333333"/>
          <w:sz w:val="23"/>
          <w:szCs w:val="23"/>
        </w:rPr>
        <w:t xml:space="preserve"> </w:t>
      </w:r>
      <w:r w:rsidRPr="00F72B11">
        <w:rPr>
          <w:rFonts w:ascii="Calibri" w:eastAsia="仿宋" w:hAnsi="Calibri" w:cs="Calibri"/>
          <w:color w:val="333333"/>
          <w:sz w:val="23"/>
          <w:szCs w:val="23"/>
        </w:rPr>
        <w:t> </w:t>
      </w:r>
      <w:r w:rsidRPr="00F72B11">
        <w:rPr>
          <w:rFonts w:ascii="仿宋" w:eastAsia="仿宋" w:hAnsi="仿宋" w:hint="eastAsia"/>
          <w:color w:val="333333"/>
          <w:sz w:val="23"/>
          <w:szCs w:val="23"/>
        </w:rPr>
        <w:t xml:space="preserve"> </w:t>
      </w:r>
      <w:r w:rsidRPr="00F72B11">
        <w:rPr>
          <w:rFonts w:ascii="Calibri" w:eastAsia="仿宋" w:hAnsi="Calibri" w:cs="Calibri"/>
          <w:color w:val="333333"/>
          <w:sz w:val="23"/>
          <w:szCs w:val="23"/>
        </w:rPr>
        <w:t> </w:t>
      </w:r>
      <w:r w:rsidRPr="00F72B11">
        <w:rPr>
          <w:rFonts w:ascii="仿宋" w:eastAsia="仿宋" w:hAnsi="仿宋" w:hint="eastAsia"/>
          <w:color w:val="333333"/>
          <w:sz w:val="23"/>
          <w:szCs w:val="23"/>
        </w:rPr>
        <w:t xml:space="preserve"> </w:t>
      </w:r>
      <w:r w:rsidRPr="00F72B11">
        <w:rPr>
          <w:rFonts w:ascii="Calibri" w:eastAsia="仿宋" w:hAnsi="Calibri" w:cs="Calibri"/>
          <w:color w:val="333333"/>
          <w:sz w:val="23"/>
          <w:szCs w:val="23"/>
        </w:rPr>
        <w:t> </w:t>
      </w:r>
      <w:r w:rsidRPr="00F72B11">
        <w:rPr>
          <w:rFonts w:ascii="仿宋" w:eastAsia="仿宋" w:hAnsi="仿宋" w:hint="eastAsia"/>
          <w:color w:val="333333"/>
          <w:sz w:val="23"/>
          <w:szCs w:val="23"/>
        </w:rPr>
        <w:t>2.论坛及申报工作负责人员信息表</w:t>
      </w:r>
    </w:p>
    <w:p w:rsidR="009117F0" w:rsidRPr="009117F0" w:rsidRDefault="009117F0" w:rsidP="009117F0">
      <w:pPr>
        <w:pStyle w:val="a3"/>
        <w:shd w:val="clear" w:color="auto" w:fill="FFFFFF"/>
        <w:wordWrap w:val="0"/>
        <w:spacing w:before="0" w:beforeAutospacing="0" w:after="0" w:afterAutospacing="0" w:line="450" w:lineRule="atLeast"/>
        <w:ind w:firstLine="480"/>
        <w:rPr>
          <w:rFonts w:ascii="仿宋" w:eastAsia="仿宋" w:hAnsi="仿宋"/>
          <w:color w:val="333333"/>
          <w:sz w:val="23"/>
          <w:szCs w:val="23"/>
        </w:rPr>
      </w:pPr>
      <w:r>
        <w:rPr>
          <w:rFonts w:hint="eastAsia"/>
        </w:rPr>
        <w:t xml:space="preserve">                                                 </w:t>
      </w:r>
      <w:r w:rsidRPr="009117F0">
        <w:rPr>
          <w:rFonts w:ascii="仿宋" w:eastAsia="仿宋" w:hAnsi="仿宋" w:hint="eastAsia"/>
          <w:color w:val="333333"/>
          <w:sz w:val="23"/>
          <w:szCs w:val="23"/>
        </w:rPr>
        <w:t>山东省科协办公室</w:t>
      </w:r>
    </w:p>
    <w:p w:rsidR="009117F0" w:rsidRPr="009117F0" w:rsidRDefault="009117F0" w:rsidP="009117F0">
      <w:pPr>
        <w:pStyle w:val="a3"/>
        <w:shd w:val="clear" w:color="auto" w:fill="FFFFFF"/>
        <w:wordWrap w:val="0"/>
        <w:spacing w:before="0" w:beforeAutospacing="0" w:after="0" w:afterAutospacing="0" w:line="450" w:lineRule="atLeast"/>
        <w:ind w:firstLineChars="2800" w:firstLine="6440"/>
        <w:rPr>
          <w:rFonts w:ascii="仿宋" w:eastAsia="仿宋" w:hAnsi="仿宋" w:hint="eastAsia"/>
          <w:color w:val="333333"/>
          <w:sz w:val="23"/>
          <w:szCs w:val="23"/>
        </w:rPr>
      </w:pPr>
      <w:bookmarkStart w:id="0" w:name="_GoBack"/>
      <w:bookmarkEnd w:id="0"/>
      <w:r w:rsidRPr="009117F0">
        <w:rPr>
          <w:rFonts w:ascii="仿宋" w:eastAsia="仿宋" w:hAnsi="仿宋" w:hint="eastAsia"/>
          <w:color w:val="333333"/>
          <w:sz w:val="23"/>
          <w:szCs w:val="23"/>
        </w:rPr>
        <w:t>2020年1月21日</w:t>
      </w:r>
    </w:p>
    <w:p w:rsidR="00803B40" w:rsidRPr="009117F0" w:rsidRDefault="00803B40" w:rsidP="009117F0">
      <w:pPr>
        <w:pStyle w:val="a3"/>
        <w:shd w:val="clear" w:color="auto" w:fill="FFFFFF"/>
        <w:wordWrap w:val="0"/>
        <w:spacing w:before="0" w:beforeAutospacing="0" w:after="0" w:afterAutospacing="0" w:line="450" w:lineRule="atLeast"/>
        <w:ind w:firstLine="480"/>
        <w:rPr>
          <w:rFonts w:ascii="仿宋" w:eastAsia="仿宋" w:hAnsi="仿宋"/>
          <w:color w:val="333333"/>
          <w:sz w:val="23"/>
          <w:szCs w:val="23"/>
        </w:rPr>
      </w:pPr>
    </w:p>
    <w:sectPr w:rsidR="00803B40" w:rsidRPr="009117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B11"/>
    <w:rsid w:val="00803B40"/>
    <w:rsid w:val="009117F0"/>
    <w:rsid w:val="00F72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30EC4"/>
  <w15:chartTrackingRefBased/>
  <w15:docId w15:val="{382B4B43-2F4F-464C-84ED-D99D398C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F72B1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F72B11"/>
    <w:rPr>
      <w:rFonts w:ascii="宋体" w:eastAsia="宋体" w:hAnsi="宋体" w:cs="宋体"/>
      <w:b/>
      <w:bCs/>
      <w:kern w:val="0"/>
      <w:sz w:val="36"/>
      <w:szCs w:val="36"/>
    </w:rPr>
  </w:style>
  <w:style w:type="paragraph" w:styleId="a3">
    <w:name w:val="Normal (Web)"/>
    <w:basedOn w:val="a"/>
    <w:uiPriority w:val="99"/>
    <w:semiHidden/>
    <w:unhideWhenUsed/>
    <w:rsid w:val="00F72B1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079849">
      <w:bodyDiv w:val="1"/>
      <w:marLeft w:val="0"/>
      <w:marRight w:val="0"/>
      <w:marTop w:val="0"/>
      <w:marBottom w:val="0"/>
      <w:divBdr>
        <w:top w:val="none" w:sz="0" w:space="0" w:color="auto"/>
        <w:left w:val="none" w:sz="0" w:space="0" w:color="auto"/>
        <w:bottom w:val="none" w:sz="0" w:space="0" w:color="auto"/>
        <w:right w:val="none" w:sz="0" w:space="0" w:color="auto"/>
      </w:divBdr>
    </w:div>
    <w:div w:id="1635014999">
      <w:bodyDiv w:val="1"/>
      <w:marLeft w:val="0"/>
      <w:marRight w:val="0"/>
      <w:marTop w:val="0"/>
      <w:marBottom w:val="0"/>
      <w:divBdr>
        <w:top w:val="none" w:sz="0" w:space="0" w:color="auto"/>
        <w:left w:val="none" w:sz="0" w:space="0" w:color="auto"/>
        <w:bottom w:val="none" w:sz="0" w:space="0" w:color="auto"/>
        <w:right w:val="none" w:sz="0" w:space="0" w:color="auto"/>
      </w:divBdr>
    </w:div>
    <w:div w:id="1663585143">
      <w:bodyDiv w:val="1"/>
      <w:marLeft w:val="0"/>
      <w:marRight w:val="0"/>
      <w:marTop w:val="0"/>
      <w:marBottom w:val="0"/>
      <w:divBdr>
        <w:top w:val="none" w:sz="0" w:space="0" w:color="auto"/>
        <w:left w:val="none" w:sz="0" w:space="0" w:color="auto"/>
        <w:bottom w:val="none" w:sz="0" w:space="0" w:color="auto"/>
        <w:right w:val="none" w:sz="0" w:space="0" w:color="auto"/>
      </w:divBdr>
    </w:div>
    <w:div w:id="171311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118</Words>
  <Characters>673</Characters>
  <Application>Microsoft Office Word</Application>
  <DocSecurity>0</DocSecurity>
  <Lines>5</Lines>
  <Paragraphs>1</Paragraphs>
  <ScaleCrop>false</ScaleCrop>
  <Company>PC</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2020-01-30T14:39:00Z</dcterms:created>
  <dcterms:modified xsi:type="dcterms:W3CDTF">2020-01-30T14:49:00Z</dcterms:modified>
</cp:coreProperties>
</file>