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ascii="黑体" w:hAnsi="黑体" w:eastAsia="黑体"/>
          <w:b/>
          <w:bCs/>
          <w:sz w:val="32"/>
          <w:szCs w:val="32"/>
        </w:rPr>
        <w:t>1</w:t>
      </w:r>
    </w:p>
    <w:p>
      <w:pPr>
        <w:spacing w:line="60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ascii="方正小标宋简体" w:hAnsi="仿宋" w:eastAsia="方正小标宋简体"/>
          <w:b/>
          <w:bCs/>
          <w:sz w:val="44"/>
          <w:szCs w:val="44"/>
        </w:rPr>
        <w:t>2021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年度“天衢科技论坛”选题范围</w:t>
      </w:r>
    </w:p>
    <w:p>
      <w:pPr>
        <w:spacing w:line="600" w:lineRule="exact"/>
        <w:ind w:firstLine="643" w:firstLineChars="200"/>
        <w:jc w:val="lef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widowControl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1.</w:t>
      </w:r>
      <w:r>
        <w:rPr>
          <w:rFonts w:hint="eastAsia" w:ascii="楷体_GB2312" w:hAnsi="Times New Roman" w:eastAsia="楷体_GB2312"/>
          <w:b/>
          <w:sz w:val="32"/>
          <w:szCs w:val="32"/>
        </w:rPr>
        <w:t>新型工业化强市建设：</w:t>
      </w:r>
      <w:r>
        <w:rPr>
          <w:rFonts w:hint="eastAsia" w:ascii="仿宋_GB2312" w:hAnsi="Times New Roman" w:eastAsia="仿宋_GB2312"/>
          <w:b/>
          <w:sz w:val="32"/>
          <w:szCs w:val="32"/>
        </w:rPr>
        <w:t>围绕高端装备、新能源与节能环保、医养健康、新材料、新一代信息机技术等新兴产业和绿色化工、农副产品深加工、纺织服装、特色轻工等传统产业发展需要。</w:t>
      </w:r>
    </w:p>
    <w:p>
      <w:pPr>
        <w:widowControl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2.</w:t>
      </w:r>
      <w:r>
        <w:rPr>
          <w:rFonts w:hint="eastAsia" w:ascii="楷体_GB2312" w:hAnsi="Times New Roman" w:eastAsia="楷体_GB2312"/>
          <w:b/>
          <w:sz w:val="32"/>
          <w:szCs w:val="32"/>
        </w:rPr>
        <w:t>学科发展进步：</w:t>
      </w:r>
      <w:r>
        <w:rPr>
          <w:rFonts w:hint="eastAsia" w:ascii="仿宋_GB2312" w:hAnsi="Times New Roman" w:eastAsia="仿宋_GB2312"/>
          <w:b/>
          <w:sz w:val="32"/>
          <w:szCs w:val="32"/>
        </w:rPr>
        <w:t>学科建设和发展进步，把握学术发展方向，跟踪学术前沿发展动态；</w:t>
      </w:r>
    </w:p>
    <w:p>
      <w:pPr>
        <w:widowControl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3.</w:t>
      </w:r>
      <w:r>
        <w:rPr>
          <w:rFonts w:hint="eastAsia" w:ascii="楷体_GB2312" w:hAnsi="Times New Roman" w:eastAsia="楷体_GB2312"/>
          <w:b/>
          <w:sz w:val="32"/>
          <w:szCs w:val="32"/>
        </w:rPr>
        <w:t>科技社团发展：</w:t>
      </w:r>
      <w:r>
        <w:rPr>
          <w:rFonts w:hint="eastAsia" w:ascii="仿宋_GB2312" w:hAnsi="Times New Roman" w:eastAsia="仿宋_GB2312"/>
          <w:b/>
          <w:sz w:val="32"/>
          <w:szCs w:val="32"/>
        </w:rPr>
        <w:t>新形势下现代科技社团的发展与作用发挥、学会有序承接政府职能转移等；</w:t>
      </w:r>
    </w:p>
    <w:p>
      <w:pPr>
        <w:widowControl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4.</w:t>
      </w:r>
      <w:r>
        <w:rPr>
          <w:rFonts w:hint="eastAsia" w:ascii="楷体_GB2312" w:hAnsi="Times New Roman" w:eastAsia="楷体_GB2312"/>
          <w:b/>
          <w:sz w:val="32"/>
          <w:szCs w:val="32"/>
        </w:rPr>
        <w:t>创新驱动发展：</w:t>
      </w:r>
      <w:r>
        <w:rPr>
          <w:rFonts w:hint="eastAsia" w:ascii="仿宋_GB2312" w:hAnsi="Times New Roman" w:eastAsia="仿宋_GB2312"/>
          <w:b/>
          <w:sz w:val="32"/>
          <w:szCs w:val="32"/>
        </w:rPr>
        <w:t>人才培养、企业创新、科技成果转化等；</w:t>
      </w:r>
    </w:p>
    <w:p>
      <w:pPr>
        <w:widowControl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5.</w:t>
      </w:r>
      <w:r>
        <w:rPr>
          <w:rFonts w:hint="eastAsia" w:ascii="楷体_GB2312" w:hAnsi="Times New Roman" w:eastAsia="楷体_GB2312"/>
          <w:b/>
          <w:sz w:val="32"/>
          <w:szCs w:val="32"/>
        </w:rPr>
        <w:t>科技建言献策：</w:t>
      </w:r>
      <w:r>
        <w:rPr>
          <w:rFonts w:hint="eastAsia" w:ascii="仿宋_GB2312" w:hAnsi="Times New Roman" w:eastAsia="仿宋_GB2312"/>
          <w:b/>
          <w:sz w:val="32"/>
          <w:szCs w:val="32"/>
        </w:rPr>
        <w:t>结合德州市经济社会发展中的重点、难点、热点问题进行选题，提出科技建议，为党委政府科学决策提供参考；</w:t>
      </w:r>
    </w:p>
    <w:p>
      <w:pPr>
        <w:widowControl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6.</w:t>
      </w:r>
      <w:r>
        <w:rPr>
          <w:rFonts w:hint="eastAsia" w:ascii="楷体_GB2312" w:hAnsi="Times New Roman" w:eastAsia="楷体_GB2312"/>
          <w:b/>
          <w:sz w:val="32"/>
          <w:szCs w:val="32"/>
        </w:rPr>
        <w:t>满足大众科技需求：</w:t>
      </w:r>
      <w:r>
        <w:rPr>
          <w:rFonts w:hint="eastAsia" w:ascii="仿宋_GB2312" w:hAnsi="Times New Roman" w:eastAsia="仿宋_GB2312"/>
          <w:b/>
          <w:sz w:val="32"/>
          <w:szCs w:val="32"/>
        </w:rPr>
        <w:t>群众关心的重大科技事件、最新科技进展问题等。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55FC0"/>
    <w:rsid w:val="1AB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2021-02-19T09:04:00Z</dcterms:created>
  <dc:creator>韦</dc:creator>
  <cp:lastModifiedBy>韦</cp:lastModifiedBy>
  <dcterms:modified xsi:type="dcterms:W3CDTF">2021-02-19T09:05:20Z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